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06" w:rsidRDefault="00A33006" w:rsidP="00F7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06">
        <w:rPr>
          <w:rFonts w:ascii="Times New Roman" w:hAnsi="Times New Roman" w:cs="Times New Roman"/>
          <w:b/>
          <w:sz w:val="28"/>
          <w:szCs w:val="28"/>
        </w:rPr>
        <w:t>ДЕ</w:t>
      </w:r>
      <w:r w:rsidRPr="00F54878">
        <w:rPr>
          <w:rFonts w:ascii="Times New Roman" w:hAnsi="Times New Roman" w:cs="Times New Roman"/>
          <w:b/>
          <w:sz w:val="28"/>
          <w:szCs w:val="28"/>
        </w:rPr>
        <w:t>ЙСТВИЯ РАБОТОДАТЕЛЯ ПРИ ТРУДОУСТРОЙСТВЕ ИНОСТРАННОГО ГРАЖДАНИНА</w:t>
      </w:r>
    </w:p>
    <w:p w:rsidR="000B0393" w:rsidRPr="00F54878" w:rsidRDefault="000B0393" w:rsidP="00F76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006" w:rsidRPr="00C11954" w:rsidRDefault="00C11954" w:rsidP="000B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ЭТАП </w:t>
      </w:r>
      <w:r w:rsidR="00A33006" w:rsidRPr="00C119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1</w:t>
      </w:r>
      <w:proofErr w:type="gramEnd"/>
    </w:p>
    <w:p w:rsidR="00C11954" w:rsidRPr="000E6DAA" w:rsidRDefault="00C11954" w:rsidP="00F7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C000" w:themeColor="accent4"/>
          <w:sz w:val="28"/>
          <w:szCs w:val="28"/>
          <w:lang w:eastAsia="ru-RU"/>
        </w:rPr>
      </w:pPr>
    </w:p>
    <w:p w:rsidR="00A33006" w:rsidRPr="00A33006" w:rsidRDefault="00A33006" w:rsidP="004B377F">
      <w:pPr>
        <w:shd w:val="clear" w:color="auto" w:fill="FFFFFF"/>
        <w:spacing w:after="0" w:line="240" w:lineRule="auto"/>
        <w:ind w:firstLine="5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 статус иностранного гражданина для определения порядка его приема на работу.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327.1 ТК РФ на трудовые отношения между работником, являющимся иностранным гражданином, и работодателем распространяются правила, установленные трудовым законодательством и иными актами, содержащими нормы трудового права, за исключением случаев, в которых </w:t>
      </w:r>
      <w:r w:rsidR="00F7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или международными договорами Российской Федерации трудовые отношения с работниками, являющимися иностранными гражданами, регулируются иностранным правом.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федеральными законами, иностранные граждане имеют право вступать в трудовые отношения в качестве работников по достижении ими возраста 18 лет.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между иностранным гражданином и работодателем </w:t>
      </w:r>
      <w:r w:rsidR="00F7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заключен,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работников, являющихся иностранными гражданами.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гражданин может обладать одним из миграционных статусов:</w:t>
      </w:r>
    </w:p>
    <w:p w:rsidR="00A33006" w:rsidRP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проживающий в РФ – лицо, которому было предоставлено разрешение на временное проживание сроком на 3 года;</w:t>
      </w:r>
    </w:p>
    <w:p w:rsidR="00A33006" w:rsidRP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проживающий в РФ – лицо, которому был предоставлен вид на жительство сроком на 5 лет;</w:t>
      </w:r>
    </w:p>
    <w:p w:rsidR="00A33006" w:rsidRP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пребывающий в РФ – лицо, прибывшее в РФ на основании визы или в порядке, не требующем получения визы, и получившее миграционную карту;</w:t>
      </w:r>
    </w:p>
    <w:p w:rsidR="00A33006" w:rsidRP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государства – члена ЕАЭС (Евразийского экономического союза) (временно пребывающий) – лицо, прибывшее из республик: Беларусь, Казахстан, Армения, Кыргызстан, имеющее право работать на территории РФ;</w:t>
      </w:r>
    </w:p>
    <w:p w:rsidR="00A33006" w:rsidRP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высококвалифицированный специалист (ВКС) – иностранный гражданин, имеющий опыт работы, навыки или достижения в конкретной области деятельности, если условия привлечения его к трудовой деятельности в Российской Федерации предполагают получение им заработной платы (вознаграждения) </w:t>
      </w:r>
      <w:r w:rsidR="00AA3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ниже предусмотренного законом уровня.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работодатель самостоятельно оценивает компетентность </w:t>
      </w:r>
      <w:r w:rsidR="00AA3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уровень квалификации иностранного гражданина, которого планируется привлечь к трудовой деятельности в качестве высококвалифицированного специалиста (ВКС). Связанные с результатами этой оценки риски несет работодатель. Чтобы оценить компетентность и уровень квалификации приглашаемого для осуществления трудовой деятельности ВКС, работодатель может воспользоваться: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документами и сведениями, подтверждающими наличие профессиональных знаний и навыков;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сведениями о результатах трудовой деятельности, в том числе отзывами предыдущих работодателей (заказчиков работ, услуг), включая иностранных.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принимаете на работу иностранного гражданина, постоянно/временно проживающего в РФ, его прием на работу оформляется так же, как и граждан РФ, т.е. без соблюдения какого-либо разрешительного порядка.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принимаете на работу иностранного гражданина, временно пребывающего в РФ или прибывшего в безвизовом порядке, необходимо иметь </w:t>
      </w:r>
      <w:r w:rsidR="00063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виду, что иностранный работник вправе осуществлять работу только при наличии разрешения на работу или патента. Без указанных документов прием на работу невозможен.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2015 года иностранные работники получали только разрешение на работу.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Высококвалифицированные специалисты вправе осуществлять работу в РФ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разрешения на работу. Срок, в течение которого действительно разрешение на работу такого иностранного гражданина, составляет не более трех лет, но его разрешается продлевать неограниченное количество раз.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республик Беларусь, Казахстан, Армения, Кыргызстан вправе осуществлять работу в РФ без получения разрешения на работу или патента.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вправе привлекать и использовать для осуществления трудовой деятельности иностранцев, в том числе при наличии разрешения на привлечение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использование иностранных работников (заключения соответствующих органов исполнительной власти субъектов РФ с обоснованием целесообразности привлечения и использования работодателем иностранной рабочей силы).</w:t>
      </w:r>
    </w:p>
    <w:p w:rsidR="00A33006" w:rsidRPr="00A3300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получать данное разрешение (заключение), если привлекаемый иностранный гражданин, в частности:</w:t>
      </w:r>
    </w:p>
    <w:p w:rsidR="00A33006" w:rsidRP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или временно проживает в России;</w:t>
      </w:r>
    </w:p>
    <w:p w:rsidR="00A33006" w:rsidRP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беженцем на территории РФ – до утраты или лишения статуса беженца;</w:t>
      </w:r>
    </w:p>
    <w:p w:rsidR="00A33006" w:rsidRDefault="00A33006" w:rsidP="00F7634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 в РФ в порядке, не требующем получения визы;</w:t>
      </w:r>
    </w:p>
    <w:p w:rsidR="004B377F" w:rsidRPr="004B377F" w:rsidRDefault="004B377F" w:rsidP="004B377F">
      <w:pPr>
        <w:pStyle w:val="a5"/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высококвалифицированным специалистом, привлеченным </w:t>
      </w:r>
      <w:r w:rsidRP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трудовой деятельности в РФ.</w:t>
      </w:r>
    </w:p>
    <w:p w:rsidR="004B377F" w:rsidRPr="00A33006" w:rsidRDefault="004B377F" w:rsidP="004B377F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06" w:rsidRPr="00C11954" w:rsidRDefault="00C11954" w:rsidP="000B039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</w:t>
      </w:r>
    </w:p>
    <w:p w:rsidR="00C11954" w:rsidRPr="00C11954" w:rsidRDefault="00C11954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от иностранного гражданина документы для оформления трудовых отношений.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перечень документов, которые должен предоставить вам иностранный гражданин для оформления трудовых отношений, зависит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миграционного статуса иностранного лица: режима его пребывания (проживания) на территории РФ (постоянно/временно проживающий, временно пребывающий) и порядка въезда на ее территорию (наличие/отсутствие визы).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65 ТК РФ для заключения трудового договора иностранный гражданин обязан предоставить следующее.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документы: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или иной документ, удостоверяющий личность;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страховое свидетельство обязательного пенсионного страхования,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случая, когда работник заключает трудовой договор впервые;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об образовании и (или) о квалификации или наличии специальных знаний (при поступлении на работу, требующую специальных знаний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специальной подготовки);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реабилитирующим основаниям (при поступлении на работу, связанную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деятельностью, к осуществлению которой в соответствии с ТК РФ, иным федеральным законом не допускаются лица, имеющие или имевшие судимость, подвергающиеся или подвергавшиеся уголовному преследованию).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федеральными законами не допускаются лица, подвергнутые административному наказанию за потребление наркотических средств или психотропных веществ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либо новых потенциально опасных </w:t>
      </w:r>
      <w:proofErr w:type="spellStart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предоставление документов воинского учета (для военнообязанных и лиц, подлежащих призыву на военную службу) иностранным гражданам не требуется.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Дополнительные документы: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(полис) добровольного медицинского страхования, действующий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Российской Федерации, за исключением случаев, если работодатель заключает с медицинской организацией договор о предоставлении платных медицинских услуг работнику, являющемуся высококвалифицированным специалистом, и случаев, установленных федеральными законами или международными договорами Российской Федерации (при заключении трудового договора с временно пребывающим  высококвалифицированным специалистом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Федерации);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работу или патент (при заключении трудового договора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временно пребывающим в Российской Федерации иностранным гражданином);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временное проживание в Российской Федерации, разрешение на временное проживание в целях получения образования (при заключении трудового договора с временно проживающим в Российской Федерации иностранным гражданином).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Примечание: временно проживающему в РФ иностранному гражданину для осуществления трудовой деятельности в РФ не требуется разрешение на работу или патент, но по общему правилу он может трудиться только в том субъекте РФ,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которого ему разрешено временное проживание;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(при заключении трудового договора с постоянно проживающим в Российской Федерации иностранным гражданином).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работу иностранным гражданином может быть предъявлено после заключения с ним трудового договора, если заключенный и оформленный договор необходим для получения разрешения на работу. В этом случае трудовой договор вступает в силу не ранее дня получения иностранным гражданином разрешения на работу, а сведения о разрешении на работу вносятся в трудовой договор.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иностранный гражданин не представит документы, указанные выше, </w:t>
      </w:r>
      <w:r w:rsidR="00063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отказать ему в приеме на работу.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Беларуси, Казахстана, Армении, Кыргызстана приравнены </w:t>
      </w:r>
      <w:r w:rsidR="00063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трудовому статусу к гражданам Российской Федерации, предоставление дополнительных документов по общему правилу им не требуется и оформление </w:t>
      </w:r>
      <w:r w:rsidR="00063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должно осуществляться в обычном порядке.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признаются документы об образовании, выданные образовательными организациями (учреждениями образования, организациями </w:t>
      </w:r>
      <w:r w:rsidR="00063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образования) Беларуси, Казахстана, Армении, Кыргызстана,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установленных законодательством РФ процедур признания документов об образовании (</w:t>
      </w:r>
      <w:proofErr w:type="spellStart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нострификации</w:t>
      </w:r>
      <w:proofErr w:type="spellEnd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Исключение составляют случаи, когда названные граждане претендуют на занятие педагогической, юридической, медицинской или фармацевтической деятельностью в РФ. Для допуска к таким видам деятельности необходимо пройти установленную законодательством РФ процедуру признания документов об образовании (</w:t>
      </w:r>
      <w:proofErr w:type="spellStart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нострификации</w:t>
      </w:r>
      <w:proofErr w:type="spellEnd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выданных </w:t>
      </w:r>
      <w:r w:rsidR="00063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упомянутых государствах.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вправе запрашивать нотариально заверенный перевод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 документов об образовании, а также для верификации этих документов направлять запросы, в том числе путем обращения к информационным базам данных, в образовательные организации (учреждения образования, организации в сфере образования), которые выдали документы, и получать соответствующие ответы.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приеме на работу граждан Беларуси, Казахстана, Армении, Кыргызстана требуется договор (полис) добровольного медицинского страхования либо договор между работодателем и медицинской организацией об оказании данным гражданам платных медицинских услуг.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06" w:rsidRPr="00C11954" w:rsidRDefault="00C11954" w:rsidP="000B039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</w:t>
      </w:r>
    </w:p>
    <w:p w:rsidR="00C11954" w:rsidRPr="00C11954" w:rsidRDefault="00C11954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иностранного гражданина с обязательными документами.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иностранного работника со следующими документами:</w:t>
      </w:r>
    </w:p>
    <w:p w:rsidR="00A33006" w:rsidRPr="00E90F96" w:rsidRDefault="000944CD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006"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распорядка;</w:t>
      </w:r>
    </w:p>
    <w:p w:rsidR="00A33006" w:rsidRPr="00E90F96" w:rsidRDefault="000944CD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006"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локальными нормативными актами, непосредственно связанными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006"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трудовой деятельностью работника (положением об оплате труда, положением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006"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премировании, положением о защите персональных данных работников, должностной инструкцией);</w:t>
      </w:r>
    </w:p>
    <w:p w:rsidR="00A33006" w:rsidRPr="00E90F96" w:rsidRDefault="000944CD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006"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каждым документом работник должен подтвердить своей подписью.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должны быть прошиты и пронумерованы, чтобы исключить доводы уволенного работника о замене работодателем их листов.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​Примечание: при ознакомлении с документами обязанность по переводу локальных нормативных актов на язык, являющийся родным для иностранного работника, на работодателя не возложена. Чтобы исключить вероятность недопонимания, следует подробно изложить необходимые нормы в трудовом договоре, текст которого может быть составлен одновременно на двух языках.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06" w:rsidRPr="00C11954" w:rsidRDefault="00C11954" w:rsidP="000B039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</w:t>
      </w:r>
    </w:p>
    <w:p w:rsidR="00C11954" w:rsidRPr="00C11954" w:rsidRDefault="00C11954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 трудовой договор с иностранным гражданином.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может быть составлен либо только на русском языке, либо быть двуязычным (русском и родном для иностранного гражданина), может носить как срочный, так и бессрочный характер.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с иностранным гражданином заключается в том же порядке, что и с работником – гражданином РФ, и по своему содержанию не отличается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такого договора.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трудовом договоре с иностранцем дополнительно указываются сведения: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иностранцев, временно пребывающих на территории России: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разрешении на работу или патенте, за исключением случаев, установленных федеральными законами или международными договорами РФ.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если для получения разрешения на работу необходимо заключить трудовой договор, то в него не получится сразу внести сведения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разрешении. Указанные сведения вносятся в трудовой договор после получения разрешения на работу. При этом договор вступает в силу не ранее дня получения разрешения на работу;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условие о предоставлении работнику медицинской помощи в течение срока действия трудового договора, в том числе реквизиты договора (полиса) добровольного медицинского страхования или договора между работодателем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медорганизацией</w:t>
      </w:r>
      <w:proofErr w:type="spellEnd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работнику платных </w:t>
      </w:r>
      <w:proofErr w:type="spellStart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медуслуг</w:t>
      </w:r>
      <w:proofErr w:type="spellEnd"/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случаев, установленных федеральными законами или международными договорами РФ). Названные договоры (полис) должны обеспечивать оказание первичной медико-санитарной помощи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специализированной медицинской помощи в неотложной форме;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иностранцев, временно проживающих на территории России: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разрешении на временное проживание в России, сведения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на временное проживание в целях получения образования,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установленных федеральными законами или международными договорами РФ;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иностранцев, постоянно проживающих на территории России: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виде на жительство, за исключением случаев, установленных федеральными законами или международными договорами РФ.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 с иностранным работником трудовой договор в письменной форме в двух экземплярах, каждый из которых подписывается сторонами. Один экземпляр трудового договора передайте работнику, а другой храните у себя. Получение работником экземпляра трудового договора должно подтверждаться его подписью на вашем экземпляре трудового договора. Ваш экземпляр трудового договора должен быть прошит и пронумерован, чтобы исключить доводы уволенного работника о замене работодателем их листов.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06" w:rsidRDefault="00C11954" w:rsidP="000B039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5</w:t>
      </w:r>
    </w:p>
    <w:p w:rsidR="00C11954" w:rsidRPr="00C11954" w:rsidRDefault="00C11954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Внесите сведения в трудовую книжку или сведения о трудовой деятельности.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внесите запись о приеме на работу в трудовую книжку (за исключением случаев, если в соответствии с ТК РФ, иным федеральным законом трудовая книжка на работника не оформляется). Под расписку ознакомьте работника с произведенными записями.</w:t>
      </w:r>
    </w:p>
    <w:p w:rsidR="00F76344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он не работал в РФ и не может представить вам трудовую книжку российского образца, то формирование сведений о его трудовой деятельности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 должно осуществляться в соответствии со статьей 66.1 Трудового кодекса Российской Федерации, а трудовая книжка на указанное лицо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3006" w:rsidRDefault="00C11954" w:rsidP="000B039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6</w:t>
      </w:r>
      <w:bookmarkStart w:id="0" w:name="_GoBack"/>
      <w:bookmarkEnd w:id="0"/>
    </w:p>
    <w:p w:rsidR="00C11954" w:rsidRPr="00C11954" w:rsidRDefault="00C11954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Уведомьте компетентные государственные органы о принятии на работу иностранного работника.</w:t>
      </w:r>
    </w:p>
    <w:p w:rsidR="00A33006" w:rsidRPr="00E90F96" w:rsidRDefault="00A33006" w:rsidP="00F7634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Направьте уведомление о заключении с иностранным гражданином трудового договора в срок, не превышающий 3 рабочих дней с даты заключения соответствующего договора, в территориальный орган федерального органа исполнительной власти в сфере миграции в субъекте Российской Федерации,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которого иностранный гражданин осуществляет трудовую деятельность. Это требование относится ко всем категориям иностранных граждан.</w:t>
      </w:r>
    </w:p>
    <w:p w:rsidR="00A33006" w:rsidRPr="00A33006" w:rsidRDefault="00A33006" w:rsidP="00C1195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​Примечание: на основании Указа Президента РФ от 05.04.2016 № 156 формы и порядок подачи уведомления (в том числе в электронном виде) о заключении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прекращении (расторжении) трудовых (гражданско-правовых) договоров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иностранцами устанавливаются федеральным органом исполнительной власти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миграции, полномочия которого в настоящее время переданы МВД России, и теперь уведомлять об иностранных работниках следует Главное управление </w:t>
      </w:r>
      <w:r w:rsidR="004B3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миграции МВД России или его территориальное подразделение (управление МВД по субъекту РФ).</w:t>
      </w:r>
    </w:p>
    <w:p w:rsidR="00A33006" w:rsidRPr="00E90F96" w:rsidRDefault="00A33006"/>
    <w:sectPr w:rsidR="00A33006" w:rsidRPr="00E90F96" w:rsidSect="00AA327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603"/>
    <w:multiLevelType w:val="multilevel"/>
    <w:tmpl w:val="808A9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06"/>
    <w:rsid w:val="0006392D"/>
    <w:rsid w:val="000944CD"/>
    <w:rsid w:val="000B0393"/>
    <w:rsid w:val="000E6DAA"/>
    <w:rsid w:val="00245FD8"/>
    <w:rsid w:val="004B377F"/>
    <w:rsid w:val="00A33006"/>
    <w:rsid w:val="00AA3278"/>
    <w:rsid w:val="00C11954"/>
    <w:rsid w:val="00E90F96"/>
    <w:rsid w:val="00F36B9E"/>
    <w:rsid w:val="00F54878"/>
    <w:rsid w:val="00F71E72"/>
    <w:rsid w:val="00F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3249"/>
  <w15:chartTrackingRefBased/>
  <w15:docId w15:val="{F5FD15A4-CE7F-453D-9A66-DB374EB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37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FEC300"/>
                        <w:left w:val="none" w:sz="0" w:space="0" w:color="auto"/>
                        <w:bottom w:val="none" w:sz="0" w:space="0" w:color="FEC300"/>
                        <w:right w:val="none" w:sz="0" w:space="0" w:color="FEC3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Иоффе Наталья Ивановна</dc:creator>
  <cp:keywords/>
  <dc:description/>
  <cp:lastModifiedBy>Иоффе Наталья Ивановна</cp:lastModifiedBy>
  <cp:revision>10</cp:revision>
  <cp:lastPrinted>2024-11-05T13:27:00Z</cp:lastPrinted>
  <dcterms:created xsi:type="dcterms:W3CDTF">2024-11-05T12:42:00Z</dcterms:created>
  <dcterms:modified xsi:type="dcterms:W3CDTF">2024-11-06T08:44:00Z</dcterms:modified>
</cp:coreProperties>
</file>